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07" w:rsidRDefault="00672807" w:rsidP="00672807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 w:rsidRPr="00672807">
        <w:rPr>
          <w:rFonts w:asciiTheme="majorBidi" w:hAnsiTheme="majorBidi" w:cstheme="majorBidi"/>
          <w:b/>
          <w:bCs/>
          <w:sz w:val="36"/>
          <w:szCs w:val="36"/>
          <w:cs/>
        </w:rPr>
        <w:t>ประชาสัมพันธ์ครอบครัวอบอุ่นองค์การบริหารส่วนตำบลแม่หวาด</w:t>
      </w:r>
    </w:p>
    <w:p w:rsidR="00D219FC" w:rsidRPr="00672807" w:rsidRDefault="00672807" w:rsidP="0067280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 wp14:anchorId="4DBF2AD5" wp14:editId="39DB1C80">
            <wp:extent cx="5895975" cy="82962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4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654" cy="829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19FC" w:rsidRPr="00672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07"/>
    <w:rsid w:val="00672807"/>
    <w:rsid w:val="007B37F0"/>
    <w:rsid w:val="00D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28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28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2019-06-26T13:04:00Z</dcterms:created>
  <dcterms:modified xsi:type="dcterms:W3CDTF">2019-06-26T13:04:00Z</dcterms:modified>
</cp:coreProperties>
</file>